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b/>
          <w:bCs/>
          <w:color w:val="212121"/>
          <w:sz w:val="28"/>
          <w:szCs w:val="28"/>
        </w:rPr>
        <w:t>Jason Anderson – 3, 2, 1</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b/>
          <w:bCs/>
          <w:color w:val="212121"/>
          <w:sz w:val="23"/>
          <w:szCs w:val="23"/>
        </w:rPr>
        <w:t>3 things about me</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 xml:space="preserve">1. I love to teach! Although I also work as a teacher educator, supporting </w:t>
      </w:r>
      <w:proofErr w:type="gramStart"/>
      <w:r>
        <w:rPr>
          <w:rFonts w:ascii="Segoe UI" w:hAnsi="Segoe UI" w:cs="Segoe UI"/>
          <w:color w:val="212121"/>
          <w:sz w:val="23"/>
          <w:szCs w:val="23"/>
        </w:rPr>
        <w:t>teachers</w:t>
      </w:r>
      <w:proofErr w:type="gramEnd"/>
      <w:r>
        <w:rPr>
          <w:rFonts w:ascii="Segoe UI" w:hAnsi="Segoe UI" w:cs="Segoe UI"/>
          <w:color w:val="212121"/>
          <w:sz w:val="23"/>
          <w:szCs w:val="23"/>
        </w:rPr>
        <w:t xml:space="preserve"> in-service and pre-service, I believe that teacher educators are more effective, more realistic and more empathetic if they themselves are also teachers. </w:t>
      </w:r>
      <w:proofErr w:type="gramStart"/>
      <w:r>
        <w:rPr>
          <w:rFonts w:ascii="Segoe UI" w:hAnsi="Segoe UI" w:cs="Segoe UI"/>
          <w:color w:val="212121"/>
          <w:sz w:val="23"/>
          <w:szCs w:val="23"/>
        </w:rPr>
        <w:t>So</w:t>
      </w:r>
      <w:proofErr w:type="gramEnd"/>
      <w:r>
        <w:rPr>
          <w:rFonts w:ascii="Segoe UI" w:hAnsi="Segoe UI" w:cs="Segoe UI"/>
          <w:color w:val="212121"/>
          <w:sz w:val="23"/>
          <w:szCs w:val="23"/>
        </w:rPr>
        <w:t xml:space="preserve"> every year, alongside my teacher education work, I also make sure I do some teaching, either with younger learners or adults.</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2. I’ve been lucky enough to be able to teach and train teachers in a wide range of countries during my career, including private schools in some of the richest countries in the world and state schools in some of the ‘poorest’ (economically-speaking), including Africa (Egypt, Eritrea, Kenya, Malawi, Morocco, Rwanda, South Africa), Europe (Austria, Italy, Turkey, UK, Ukraine) and Asia (Bangladesh, Malaysia, Thailand). This wide experience has taught me that much of what we do (and should do) depends on where we are and who we are teaching. What works in one context doesn’t necessarily work in another!</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3. I’m currently studying at Warwick University towards a PhD. My topic? Teacher ‘expertise’ in developing countries. Why? I don’t think we have enough researchers studying the great teachers who work in low-income / challenging contexts, and from my own experience I know we have many. I’m planning to document their practice by interviewing and observing them, so that we can benefit from understanding more about what makes outstanding teachers outstanding in perhaps the most challenging (and interesting) contexts to teach in the world! </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b/>
          <w:bCs/>
          <w:color w:val="212121"/>
          <w:sz w:val="23"/>
          <w:szCs w:val="23"/>
        </w:rPr>
        <w:t>2 things I like doing when I’m not teaching</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 xml:space="preserve">1. I love birds! I find them beautiful, interesting animals and like nothing more than to spend a free day in nature enjoying their song and behaviour. I’m also an amateur ornithologist, and have contributed </w:t>
      </w:r>
      <w:proofErr w:type="gramStart"/>
      <w:r>
        <w:rPr>
          <w:rFonts w:ascii="Segoe UI" w:hAnsi="Segoe UI" w:cs="Segoe UI"/>
          <w:color w:val="212121"/>
          <w:sz w:val="23"/>
          <w:szCs w:val="23"/>
        </w:rPr>
        <w:t>a number of</w:t>
      </w:r>
      <w:proofErr w:type="gramEnd"/>
      <w:r>
        <w:rPr>
          <w:rFonts w:ascii="Segoe UI" w:hAnsi="Segoe UI" w:cs="Segoe UI"/>
          <w:color w:val="212121"/>
          <w:sz w:val="23"/>
          <w:szCs w:val="23"/>
        </w:rPr>
        <w:t xml:space="preserve"> papers to peer-reviewed journals on birds in Africa.</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2. I love music, jazz and classical mainly, but also some pop. I also play the guitar, but not publicly – I’m not good enough for that!</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b/>
          <w:bCs/>
          <w:color w:val="212121"/>
          <w:sz w:val="23"/>
          <w:szCs w:val="23"/>
        </w:rPr>
        <w:t>1 thing I’m curious and might like to research</w:t>
      </w:r>
    </w:p>
    <w:p w:rsidR="00F06D14" w:rsidRDefault="00F06D14" w:rsidP="00F06D14">
      <w:pPr>
        <w:pStyle w:val="xgmail-msonormal"/>
        <w:shd w:val="clear" w:color="auto" w:fill="FFFFFF"/>
        <w:rPr>
          <w:rFonts w:ascii="Segoe UI" w:hAnsi="Segoe UI" w:cs="Segoe UI"/>
          <w:color w:val="212121"/>
          <w:sz w:val="23"/>
          <w:szCs w:val="23"/>
        </w:rPr>
      </w:pPr>
      <w:r>
        <w:rPr>
          <w:rFonts w:ascii="Segoe UI" w:hAnsi="Segoe UI" w:cs="Segoe UI"/>
          <w:color w:val="212121"/>
          <w:sz w:val="23"/>
          <w:szCs w:val="23"/>
        </w:rPr>
        <w:t>I have never done any longitudinal research (i.e. over several years) and I don’t think there is enough of this in ‘the literature’. I’d be interested in any long-term project that follows a cohort of teachers from pre-service training for the first few years of their career, especially in secondary or primary contexts.</w:t>
      </w:r>
    </w:p>
    <w:p w:rsidR="00945ECC" w:rsidRDefault="00945ECC">
      <w:bookmarkStart w:id="0" w:name="_GoBack"/>
      <w:bookmarkEnd w:id="0"/>
    </w:p>
    <w:sectPr w:rsidR="00945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14"/>
    <w:rsid w:val="00945ECC"/>
    <w:rsid w:val="00F0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520D8-B64C-477D-9A2A-CEA5D92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msonormal">
    <w:name w:val="x_gmail-msonormal"/>
    <w:basedOn w:val="Normal"/>
    <w:rsid w:val="00F06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Anthony</dc:creator>
  <cp:keywords/>
  <dc:description/>
  <cp:lastModifiedBy>Amanda Anthony</cp:lastModifiedBy>
  <cp:revision>1</cp:revision>
  <dcterms:created xsi:type="dcterms:W3CDTF">2018-01-02T15:36:00Z</dcterms:created>
  <dcterms:modified xsi:type="dcterms:W3CDTF">2018-01-02T15:37:00Z</dcterms:modified>
</cp:coreProperties>
</file>